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57" w:rsidRDefault="00993A57" w:rsidP="00993A57">
      <w:pPr>
        <w:pStyle w:val="Header"/>
        <w:tabs>
          <w:tab w:val="left" w:pos="3615"/>
        </w:tabs>
        <w:ind w:right="-180"/>
        <w:jc w:val="center"/>
        <w:rPr>
          <w:b/>
        </w:rPr>
      </w:pPr>
      <w:r>
        <w:rPr>
          <w:b/>
          <w:noProof/>
          <w:lang w:val="en-GB" w:eastAsia="en-GB"/>
        </w:rPr>
        <w:drawing>
          <wp:inline distT="0" distB="0" distL="0" distR="0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A57" w:rsidRDefault="00993A57" w:rsidP="00993A57">
      <w:pPr>
        <w:ind w:right="-540"/>
        <w:rPr>
          <w:rFonts w:ascii="Verdana" w:hAnsi="Verdana"/>
          <w:b/>
          <w:bCs/>
          <w:color w:val="000000"/>
        </w:rPr>
      </w:pPr>
    </w:p>
    <w:p w:rsidR="00993A57" w:rsidRDefault="00993A57" w:rsidP="00993A57">
      <w:pPr>
        <w:ind w:right="-540"/>
        <w:rPr>
          <w:rFonts w:ascii="Verdana" w:hAnsi="Verdana"/>
          <w:b/>
          <w:bCs/>
          <w:color w:val="000000"/>
        </w:rPr>
      </w:pPr>
    </w:p>
    <w:p w:rsidR="005A162A" w:rsidRDefault="005A162A" w:rsidP="005A162A">
      <w:pPr>
        <w:ind w:right="-54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Verdana" w:hAnsi="Verdana"/>
          <w:b/>
          <w:bCs/>
          <w:color w:val="000000"/>
        </w:rPr>
        <w:t>Portfolio Manager</w:t>
      </w:r>
      <w:r>
        <w:rPr>
          <w:rFonts w:ascii="Verdana" w:hAnsi="Verdana"/>
          <w:color w:val="000000"/>
        </w:rPr>
        <w:t xml:space="preserve">  </w:t>
      </w:r>
    </w:p>
    <w:p w:rsidR="005A162A" w:rsidRDefault="005A162A" w:rsidP="005A162A">
      <w:pPr>
        <w:tabs>
          <w:tab w:val="left" w:pos="360"/>
        </w:tabs>
        <w:ind w:right="-540"/>
        <w:outlineLvl w:val="0"/>
        <w:rPr>
          <w:rFonts w:ascii="Verdana" w:hAnsi="Verdana"/>
          <w:sz w:val="22"/>
          <w:szCs w:val="22"/>
        </w:rPr>
      </w:pPr>
    </w:p>
    <w:p w:rsidR="005A162A" w:rsidRDefault="005A162A" w:rsidP="005A162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WorldQuant</w:t>
      </w:r>
      <w:proofErr w:type="spellEnd"/>
      <w:r>
        <w:rPr>
          <w:rFonts w:ascii="Arial" w:hAnsi="Arial" w:cs="Arial"/>
          <w:sz w:val="22"/>
          <w:szCs w:val="22"/>
        </w:rPr>
        <w:t xml:space="preserve">, a private institutional investment advisor, is hiring traders. We are seeking candidates with quantitative portfolio management experience and intimate knowledge of systematic strategies. </w:t>
      </w:r>
    </w:p>
    <w:p w:rsidR="005A162A" w:rsidRDefault="005A162A" w:rsidP="005A162A">
      <w:pPr>
        <w:rPr>
          <w:rFonts w:ascii="Arial" w:hAnsi="Arial" w:cs="Arial"/>
          <w:sz w:val="22"/>
          <w:szCs w:val="22"/>
        </w:rPr>
      </w:pPr>
    </w:p>
    <w:p w:rsidR="005A162A" w:rsidRDefault="005A162A" w:rsidP="005A162A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Qualifications:</w:t>
      </w:r>
    </w:p>
    <w:p w:rsidR="005A162A" w:rsidRDefault="005A162A" w:rsidP="005A162A">
      <w:pPr>
        <w:tabs>
          <w:tab w:val="left" w:pos="360"/>
        </w:tabs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A live track record of at least one year, with a </w:t>
      </w:r>
      <w:proofErr w:type="spellStart"/>
      <w:r>
        <w:rPr>
          <w:rFonts w:ascii="Arial" w:hAnsi="Arial" w:cs="Arial"/>
          <w:sz w:val="22"/>
          <w:szCs w:val="22"/>
        </w:rPr>
        <w:t>PnL</w:t>
      </w:r>
      <w:proofErr w:type="spellEnd"/>
      <w:r>
        <w:rPr>
          <w:rFonts w:ascii="Arial" w:hAnsi="Arial" w:cs="Arial"/>
          <w:sz w:val="22"/>
          <w:szCs w:val="22"/>
        </w:rPr>
        <w:t xml:space="preserve"> of at least +10 million USD</w:t>
      </w:r>
    </w:p>
    <w:p w:rsidR="005A162A" w:rsidRDefault="005A162A" w:rsidP="005A162A">
      <w:pPr>
        <w:tabs>
          <w:tab w:val="left" w:pos="360"/>
        </w:tabs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Fully systematic, quantitative strategies with simulated annualized Sharpe of at least 2.0</w:t>
      </w:r>
    </w:p>
    <w:p w:rsidR="005A162A" w:rsidRDefault="005A162A" w:rsidP="005A162A">
      <w:pPr>
        <w:tabs>
          <w:tab w:val="left" w:pos="360"/>
        </w:tabs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Strategies trading global equities (cash), futures and currencies (spot and forwards)</w:t>
      </w:r>
    </w:p>
    <w:p w:rsidR="005A162A" w:rsidRDefault="005A162A" w:rsidP="005A162A">
      <w:pPr>
        <w:tabs>
          <w:tab w:val="left" w:pos="360"/>
        </w:tabs>
        <w:ind w:left="720"/>
        <w:rPr>
          <w:rFonts w:ascii="Arial" w:hAnsi="Arial" w:cs="Arial"/>
          <w:sz w:val="22"/>
          <w:szCs w:val="22"/>
        </w:rPr>
      </w:pPr>
    </w:p>
    <w:p w:rsidR="005A162A" w:rsidRDefault="005A162A" w:rsidP="005A162A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Position based in </w:t>
      </w:r>
      <w:r>
        <w:rPr>
          <w:rFonts w:ascii="Arial" w:hAnsi="Arial" w:cs="Arial"/>
          <w:b/>
          <w:sz w:val="22"/>
          <w:szCs w:val="22"/>
        </w:rPr>
        <w:t>NYC</w:t>
      </w:r>
      <w:r>
        <w:rPr>
          <w:rFonts w:ascii="Arial" w:hAnsi="Arial" w:cs="Arial"/>
          <w:b/>
          <w:bCs/>
          <w:sz w:val="22"/>
          <w:szCs w:val="22"/>
        </w:rPr>
        <w:t>, Greenwich, London, Singapore, Tokyo, or Hong Kong.</w:t>
      </w:r>
    </w:p>
    <w:p w:rsidR="005A162A" w:rsidRDefault="005A162A" w:rsidP="005A162A">
      <w:pPr>
        <w:tabs>
          <w:tab w:val="left" w:pos="360"/>
        </w:tabs>
        <w:ind w:left="720"/>
        <w:rPr>
          <w:rFonts w:ascii="Arial" w:hAnsi="Arial" w:cs="Arial"/>
          <w:color w:val="000000"/>
          <w:sz w:val="22"/>
          <w:szCs w:val="22"/>
        </w:rPr>
      </w:pPr>
    </w:p>
    <w:p w:rsidR="005A162A" w:rsidRDefault="005A162A" w:rsidP="005A162A">
      <w:pPr>
        <w:tabs>
          <w:tab w:val="left" w:pos="360"/>
        </w:tabs>
        <w:ind w:right="-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Interested and qualified candidates please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send resumes</w:t>
      </w:r>
      <w:r>
        <w:rPr>
          <w:rFonts w:ascii="Arial" w:hAnsi="Arial" w:cs="Arial"/>
          <w:color w:val="000000"/>
          <w:sz w:val="22"/>
          <w:szCs w:val="22"/>
        </w:rPr>
        <w:t xml:space="preserve"> to Igor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Tulchinsky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CEO: </w:t>
      </w:r>
      <w:hyperlink r:id="rId6" w:tooltip="mailto:igort@worldquant.com" w:history="1">
        <w:r>
          <w:rPr>
            <w:rStyle w:val="Hyperlink"/>
            <w:rFonts w:ascii="Arial" w:hAnsi="Arial" w:cs="Arial"/>
            <w:sz w:val="22"/>
            <w:szCs w:val="22"/>
          </w:rPr>
          <w:t>igort@worldquant.com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5A162A" w:rsidRDefault="005A162A" w:rsidP="005A162A">
      <w:pPr>
        <w:tabs>
          <w:tab w:val="left" w:pos="360"/>
        </w:tabs>
        <w:outlineLvl w:val="0"/>
        <w:rPr>
          <w:rStyle w:val="Strong"/>
          <w:rFonts w:ascii="Verdana" w:hAnsi="Verdana"/>
        </w:rPr>
      </w:pPr>
    </w:p>
    <w:p w:rsidR="00993A57" w:rsidRDefault="00993A57" w:rsidP="00993A57">
      <w:pPr>
        <w:ind w:right="-540"/>
        <w:rPr>
          <w:rFonts w:ascii="Verdana" w:hAnsi="Verdana"/>
          <w:b/>
          <w:bCs/>
          <w:color w:val="000000"/>
        </w:rPr>
      </w:pPr>
    </w:p>
    <w:p w:rsidR="00D41003" w:rsidRDefault="00D41003"/>
    <w:sectPr w:rsidR="00D410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57"/>
    <w:rsid w:val="005A162A"/>
    <w:rsid w:val="00993A57"/>
    <w:rsid w:val="00D4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993A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993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A57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semiHidden/>
    <w:unhideWhenUsed/>
    <w:rsid w:val="005A162A"/>
    <w:rPr>
      <w:color w:val="0000FF"/>
      <w:u w:val="single"/>
    </w:rPr>
  </w:style>
  <w:style w:type="character" w:styleId="Strong">
    <w:name w:val="Strong"/>
    <w:basedOn w:val="DefaultParagraphFont"/>
    <w:qFormat/>
    <w:rsid w:val="005A16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993A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993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A57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semiHidden/>
    <w:unhideWhenUsed/>
    <w:rsid w:val="005A162A"/>
    <w:rPr>
      <w:color w:val="0000FF"/>
      <w:u w:val="single"/>
    </w:rPr>
  </w:style>
  <w:style w:type="character" w:styleId="Strong">
    <w:name w:val="Strong"/>
    <w:basedOn w:val="DefaultParagraphFont"/>
    <w:qFormat/>
    <w:rsid w:val="005A16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gort@worldquant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 North Ltd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Campbell</dc:creator>
  <cp:lastModifiedBy>Lucy</cp:lastModifiedBy>
  <cp:revision>2</cp:revision>
  <dcterms:created xsi:type="dcterms:W3CDTF">2012-07-10T18:14:00Z</dcterms:created>
  <dcterms:modified xsi:type="dcterms:W3CDTF">2013-01-02T16:41:00Z</dcterms:modified>
</cp:coreProperties>
</file>